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290D" w:rsidRPr="0078021A" w:rsidRDefault="00E7290D" w:rsidP="00D43299">
      <w:pPr>
        <w:spacing w:after="120" w:line="276" w:lineRule="auto"/>
        <w:ind w:left="501"/>
        <w:jc w:val="center"/>
        <w:rPr>
          <w:rFonts w:ascii="Arial" w:hAnsi="Arial" w:cs="David"/>
          <w:b/>
          <w:bCs/>
          <w:sz w:val="32"/>
          <w:szCs w:val="32"/>
          <w:rtl/>
        </w:rPr>
      </w:pPr>
      <w:r w:rsidRPr="0078021A">
        <w:rPr>
          <w:rFonts w:ascii="Arial" w:hAnsi="Arial" w:cs="David"/>
          <w:b/>
          <w:bCs/>
          <w:sz w:val="32"/>
          <w:szCs w:val="32"/>
          <w:rtl/>
        </w:rPr>
        <w:t>מכרז פומבי</w:t>
      </w:r>
      <w:r w:rsidRPr="0078021A">
        <w:rPr>
          <w:rFonts w:ascii="Arial" w:hAnsi="Arial" w:cs="David" w:hint="cs"/>
          <w:b/>
          <w:bCs/>
          <w:sz w:val="32"/>
          <w:szCs w:val="32"/>
          <w:rtl/>
        </w:rPr>
        <w:t xml:space="preserve"> מס'</w:t>
      </w:r>
      <w:r w:rsidRPr="0078021A">
        <w:rPr>
          <w:rFonts w:ascii="Arial" w:hAnsi="Arial" w:cs="David"/>
          <w:b/>
          <w:bCs/>
          <w:sz w:val="32"/>
          <w:szCs w:val="32"/>
          <w:rtl/>
        </w:rPr>
        <w:t xml:space="preserve"> </w:t>
      </w:r>
      <w:r>
        <w:rPr>
          <w:rFonts w:ascii="Arial" w:hAnsi="Arial" w:cs="David" w:hint="cs"/>
          <w:b/>
          <w:bCs/>
          <w:sz w:val="32"/>
          <w:szCs w:val="32"/>
          <w:rtl/>
        </w:rPr>
        <w:t>0</w:t>
      </w:r>
      <w:r w:rsidR="00D43299">
        <w:rPr>
          <w:rFonts w:ascii="Arial" w:hAnsi="Arial" w:cs="David" w:hint="cs"/>
          <w:b/>
          <w:bCs/>
          <w:sz w:val="32"/>
          <w:szCs w:val="32"/>
          <w:rtl/>
        </w:rPr>
        <w:t>4</w:t>
      </w:r>
      <w:r w:rsidRPr="0078021A">
        <w:rPr>
          <w:rFonts w:ascii="Arial" w:hAnsi="Arial" w:cs="David" w:hint="cs"/>
          <w:b/>
          <w:bCs/>
          <w:sz w:val="32"/>
          <w:szCs w:val="32"/>
          <w:rtl/>
        </w:rPr>
        <w:t>/</w:t>
      </w:r>
      <w:r>
        <w:rPr>
          <w:rFonts w:ascii="Arial" w:hAnsi="Arial" w:cs="David" w:hint="cs"/>
          <w:b/>
          <w:bCs/>
          <w:sz w:val="32"/>
          <w:szCs w:val="32"/>
          <w:rtl/>
        </w:rPr>
        <w:t>2016</w:t>
      </w:r>
    </w:p>
    <w:p w:rsidR="00E7290D" w:rsidRPr="0078021A" w:rsidRDefault="00E7290D" w:rsidP="00D43299">
      <w:pPr>
        <w:spacing w:after="120" w:line="276" w:lineRule="auto"/>
        <w:ind w:left="501"/>
        <w:jc w:val="center"/>
        <w:rPr>
          <w:rFonts w:ascii="Arial" w:hAnsi="Arial" w:cs="David"/>
          <w:sz w:val="32"/>
          <w:szCs w:val="32"/>
          <w:rtl/>
        </w:rPr>
      </w:pPr>
      <w:r w:rsidRPr="0078021A">
        <w:rPr>
          <w:rFonts w:ascii="Arial" w:hAnsi="Arial" w:cs="David"/>
          <w:b/>
          <w:bCs/>
          <w:sz w:val="32"/>
          <w:szCs w:val="32"/>
          <w:rtl/>
        </w:rPr>
        <w:t xml:space="preserve">לקבלת הצעות </w:t>
      </w:r>
      <w:r w:rsidR="00D43299" w:rsidRPr="00D43299">
        <w:rPr>
          <w:rFonts w:ascii="Arial" w:hAnsi="Arial" w:cs="David" w:hint="cs"/>
          <w:b/>
          <w:bCs/>
          <w:sz w:val="32"/>
          <w:szCs w:val="32"/>
          <w:rtl/>
        </w:rPr>
        <w:t>ל</w:t>
      </w:r>
      <w:r w:rsidR="00D43299" w:rsidRPr="00D43299">
        <w:rPr>
          <w:rFonts w:ascii="Arial" w:hAnsi="Arial" w:cs="David"/>
          <w:b/>
          <w:bCs/>
          <w:sz w:val="32"/>
          <w:szCs w:val="32"/>
          <w:rtl/>
        </w:rPr>
        <w:t>מתן שירותי בדיקת חשבונות התחייבויות, דרישות תשלום וביצוע בקרה כספית</w:t>
      </w:r>
    </w:p>
    <w:p w:rsidR="00E7290D" w:rsidRPr="009A4B75" w:rsidRDefault="00E7290D" w:rsidP="00D43299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Style w:val="a9"/>
          <w:rFonts w:cs="David"/>
          <w:sz w:val="22"/>
        </w:rPr>
      </w:pPr>
      <w:r w:rsidRPr="009A4B75">
        <w:rPr>
          <w:rFonts w:ascii="Arial" w:hAnsi="Arial" w:cs="David" w:hint="cs"/>
          <w:rtl/>
        </w:rPr>
        <w:t xml:space="preserve">מוזמנות בזאת הצעות </w:t>
      </w:r>
      <w:r w:rsidR="00D43299">
        <w:rPr>
          <w:rFonts w:ascii="Arial" w:hAnsi="Arial" w:cs="David" w:hint="cs"/>
          <w:rtl/>
        </w:rPr>
        <w:t>ל</w:t>
      </w:r>
      <w:r w:rsidR="00D43299" w:rsidRPr="00D43299">
        <w:rPr>
          <w:rFonts w:ascii="Arial" w:hAnsi="Arial" w:cs="David"/>
          <w:rtl/>
        </w:rPr>
        <w:t xml:space="preserve">מתן שירותי בדיקת חשבונות התחייבויות, </w:t>
      </w:r>
      <w:r w:rsidR="00D43299">
        <w:rPr>
          <w:rFonts w:ascii="Arial" w:hAnsi="Arial" w:cs="David" w:hint="cs"/>
          <w:rtl/>
        </w:rPr>
        <w:t xml:space="preserve">עבור </w:t>
      </w:r>
      <w:r w:rsidR="00D43299" w:rsidRPr="00D43299">
        <w:rPr>
          <w:rFonts w:ascii="Arial" w:hAnsi="Arial" w:cs="David"/>
          <w:rtl/>
        </w:rPr>
        <w:t>המשרד לפיתוח הפריפריה, הנגב והגליל</w:t>
      </w:r>
      <w:r w:rsidR="00D43299" w:rsidRPr="00D43299">
        <w:rPr>
          <w:rFonts w:ascii="Arial" w:hAnsi="Arial" w:cs="David" w:hint="cs"/>
          <w:rtl/>
        </w:rPr>
        <w:t xml:space="preserve"> והמשרד לשיתוף פעולה אזורי</w:t>
      </w:r>
      <w:r w:rsidR="00B9091B">
        <w:rPr>
          <w:rFonts w:ascii="Arial" w:hAnsi="Arial" w:cs="David" w:hint="cs"/>
          <w:rtl/>
        </w:rPr>
        <w:t xml:space="preserve"> (להלן: "</w:t>
      </w:r>
      <w:r w:rsidR="00B9091B" w:rsidRPr="00B9091B">
        <w:rPr>
          <w:rFonts w:ascii="Arial" w:hAnsi="Arial" w:cs="David" w:hint="cs"/>
          <w:b/>
          <w:bCs/>
          <w:rtl/>
        </w:rPr>
        <w:t>המשרדים</w:t>
      </w:r>
      <w:r w:rsidR="00B9091B">
        <w:rPr>
          <w:rFonts w:ascii="Arial" w:hAnsi="Arial" w:cs="David" w:hint="cs"/>
          <w:rtl/>
        </w:rPr>
        <w:t>")</w:t>
      </w:r>
      <w:r w:rsidR="002713B4" w:rsidRPr="009A4B75">
        <w:rPr>
          <w:rStyle w:val="a9"/>
          <w:rFonts w:cs="David" w:hint="cs"/>
          <w:b w:val="0"/>
          <w:bCs w:val="0"/>
          <w:sz w:val="22"/>
          <w:rtl/>
        </w:rPr>
        <w:t>.</w:t>
      </w:r>
    </w:p>
    <w:p w:rsidR="00E7290D" w:rsidRDefault="00E7290D" w:rsidP="000747BA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ascii="Arial" w:hAnsi="Arial" w:cs="David"/>
        </w:rPr>
      </w:pPr>
      <w:r w:rsidRPr="0078021A">
        <w:rPr>
          <w:rFonts w:ascii="Arial" w:hAnsi="Arial" w:cs="David"/>
          <w:rtl/>
        </w:rPr>
        <w:t xml:space="preserve">מסמכי המכרז, עבור השירותים המבוקשים, </w:t>
      </w:r>
      <w:r w:rsidRPr="0078021A">
        <w:rPr>
          <w:rFonts w:ascii="Arial" w:hAnsi="Arial" w:cs="David" w:hint="cs"/>
          <w:rtl/>
        </w:rPr>
        <w:t xml:space="preserve">יפורסמו באתר האינטרנט של המשרד לפיתוח </w:t>
      </w:r>
      <w:r w:rsidR="00016D9A">
        <w:rPr>
          <w:rFonts w:ascii="Arial" w:hAnsi="Arial" w:cs="David" w:hint="cs"/>
          <w:rtl/>
        </w:rPr>
        <w:t xml:space="preserve">הפריפריה, </w:t>
      </w:r>
      <w:r w:rsidRPr="0078021A">
        <w:rPr>
          <w:rFonts w:ascii="Arial" w:hAnsi="Arial" w:cs="David" w:hint="cs"/>
          <w:rtl/>
        </w:rPr>
        <w:t>הנגב והגליל</w:t>
      </w:r>
      <w:r w:rsidRPr="0078021A">
        <w:rPr>
          <w:rFonts w:ascii="Arial" w:hAnsi="Arial" w:cs="David"/>
          <w:rtl/>
        </w:rPr>
        <w:t xml:space="preserve"> </w:t>
      </w:r>
      <w:r w:rsidRPr="0078021A">
        <w:rPr>
          <w:rFonts w:ascii="Arial" w:hAnsi="Arial" w:cs="David" w:hint="cs"/>
          <w:rtl/>
        </w:rPr>
        <w:t xml:space="preserve">בכתובת: </w:t>
      </w:r>
      <w:hyperlink r:id="rId8" w:history="1">
        <w:r w:rsidRPr="002265FA">
          <w:rPr>
            <w:rStyle w:val="Hyperlink"/>
            <w:rFonts w:cs="David"/>
            <w:b/>
            <w:bCs/>
          </w:rPr>
          <w:t>www.negev-galil.gov.il</w:t>
        </w:r>
      </w:hyperlink>
      <w:r w:rsidR="00A31B56">
        <w:rPr>
          <w:rFonts w:ascii="Arial" w:hAnsi="Arial" w:cs="David" w:hint="cs"/>
          <w:rtl/>
        </w:rPr>
        <w:t xml:space="preserve"> ובאתר האינטרנט של המשרד לשיתוף פעולה אזורי בכתובת: </w:t>
      </w:r>
      <w:hyperlink r:id="rId9" w:history="1">
        <w:r w:rsidR="00A31B56" w:rsidRPr="00A31B56">
          <w:rPr>
            <w:rStyle w:val="Hyperlink"/>
            <w:rFonts w:cs="David"/>
            <w:b/>
            <w:bCs/>
          </w:rPr>
          <w:t>www</w:t>
        </w:r>
        <w:r w:rsidR="00A31B56" w:rsidRPr="00AE0A42">
          <w:rPr>
            <w:rStyle w:val="Hyperlink"/>
            <w:rFonts w:ascii="Arial" w:hAnsi="Arial" w:cs="David"/>
          </w:rPr>
          <w:t>.</w:t>
        </w:r>
        <w:r w:rsidR="00A31B56" w:rsidRPr="00A31B56">
          <w:rPr>
            <w:rStyle w:val="Hyperlink"/>
            <w:rFonts w:cs="David"/>
            <w:b/>
            <w:bCs/>
          </w:rPr>
          <w:t>morc.gov.il</w:t>
        </w:r>
      </w:hyperlink>
      <w:r w:rsidR="00A31B56">
        <w:rPr>
          <w:rFonts w:ascii="Arial" w:hAnsi="Arial" w:cs="David" w:hint="cs"/>
          <w:rtl/>
        </w:rPr>
        <w:t xml:space="preserve"> </w:t>
      </w:r>
    </w:p>
    <w:p w:rsidR="00E7290D" w:rsidRPr="0078021A" w:rsidRDefault="00E7290D" w:rsidP="000747BA">
      <w:pPr>
        <w:numPr>
          <w:ilvl w:val="0"/>
          <w:numId w:val="1"/>
        </w:numPr>
        <w:spacing w:before="100" w:beforeAutospacing="1" w:line="276" w:lineRule="auto"/>
        <w:jc w:val="both"/>
        <w:outlineLvl w:val="0"/>
        <w:rPr>
          <w:rFonts w:cs="David"/>
          <w:b/>
          <w:bCs/>
          <w:u w:val="single"/>
        </w:rPr>
      </w:pPr>
      <w:r w:rsidRPr="0078021A">
        <w:rPr>
          <w:rFonts w:cs="David" w:hint="cs"/>
          <w:b/>
          <w:bCs/>
          <w:u w:val="single"/>
          <w:rtl/>
        </w:rPr>
        <w:t>מהות ההתקשרות:</w:t>
      </w:r>
    </w:p>
    <w:p w:rsidR="00D43299" w:rsidRPr="00D43299" w:rsidRDefault="00D43299" w:rsidP="00D43299">
      <w:pPr>
        <w:spacing w:line="276" w:lineRule="auto"/>
        <w:ind w:left="1219"/>
        <w:jc w:val="both"/>
        <w:outlineLvl w:val="0"/>
        <w:rPr>
          <w:rFonts w:ascii="Arial" w:hAnsi="Arial" w:cs="David"/>
        </w:rPr>
      </w:pPr>
      <w:r>
        <w:rPr>
          <w:rFonts w:cs="David" w:hint="cs"/>
          <w:sz w:val="22"/>
          <w:rtl/>
        </w:rPr>
        <w:t>הזוכה במכרז</w:t>
      </w:r>
      <w:r w:rsidRPr="00D43299">
        <w:rPr>
          <w:rFonts w:cs="David"/>
          <w:sz w:val="22"/>
          <w:rtl/>
        </w:rPr>
        <w:t xml:space="preserve"> באמצעות מנהלי החשבונות מטעמו (לפי מספר מנהלי החשבונות הדרושים שיקבעו על ידי המשרד</w:t>
      </w:r>
      <w:r w:rsidR="00B9091B">
        <w:rPr>
          <w:rFonts w:cs="David" w:hint="cs"/>
          <w:sz w:val="22"/>
          <w:rtl/>
        </w:rPr>
        <w:t>ים</w:t>
      </w:r>
      <w:r w:rsidRPr="00D43299">
        <w:rPr>
          <w:rFonts w:cs="David"/>
          <w:sz w:val="22"/>
          <w:rtl/>
        </w:rPr>
        <w:t>), יידרש לספק למשרד</w:t>
      </w:r>
      <w:r w:rsidR="00B9091B">
        <w:rPr>
          <w:rFonts w:cs="David" w:hint="cs"/>
          <w:sz w:val="22"/>
          <w:rtl/>
        </w:rPr>
        <w:t>ים</w:t>
      </w:r>
      <w:r w:rsidRPr="00D43299">
        <w:rPr>
          <w:rFonts w:cs="David"/>
          <w:sz w:val="22"/>
          <w:rtl/>
        </w:rPr>
        <w:t xml:space="preserve"> שרות בקרה חשבונאית, בדיקת התחייבות התקשרויות</w:t>
      </w:r>
      <w:r>
        <w:rPr>
          <w:rFonts w:cs="David" w:hint="cs"/>
          <w:sz w:val="22"/>
          <w:rtl/>
        </w:rPr>
        <w:t xml:space="preserve">, </w:t>
      </w:r>
      <w:r>
        <w:rPr>
          <w:rFonts w:cs="David"/>
          <w:sz w:val="22"/>
          <w:rtl/>
        </w:rPr>
        <w:t xml:space="preserve">דרישות תשלום </w:t>
      </w:r>
      <w:r>
        <w:rPr>
          <w:rFonts w:cs="David" w:hint="cs"/>
          <w:sz w:val="22"/>
          <w:rtl/>
        </w:rPr>
        <w:t xml:space="preserve">ושירותים נוספים כמפורט במסמכי המכרז, אשר </w:t>
      </w:r>
      <w:r>
        <w:rPr>
          <w:rFonts w:cs="David"/>
          <w:sz w:val="22"/>
          <w:rtl/>
        </w:rPr>
        <w:t>יקבעו ע"י המשרד</w:t>
      </w:r>
      <w:r w:rsidR="00B9091B">
        <w:rPr>
          <w:rFonts w:cs="David" w:hint="cs"/>
          <w:sz w:val="22"/>
          <w:rtl/>
        </w:rPr>
        <w:t>ים</w:t>
      </w:r>
      <w:r>
        <w:rPr>
          <w:rFonts w:cs="David" w:hint="cs"/>
          <w:sz w:val="22"/>
          <w:rtl/>
        </w:rPr>
        <w:t>.</w:t>
      </w:r>
    </w:p>
    <w:p w:rsidR="00E7290D" w:rsidRPr="0078021A" w:rsidRDefault="00E7290D" w:rsidP="00D43299">
      <w:pPr>
        <w:numPr>
          <w:ilvl w:val="0"/>
          <w:numId w:val="1"/>
        </w:numPr>
        <w:spacing w:line="276" w:lineRule="auto"/>
        <w:jc w:val="both"/>
        <w:outlineLvl w:val="0"/>
        <w:rPr>
          <w:rFonts w:ascii="Arial" w:hAnsi="Arial" w:cs="David"/>
        </w:rPr>
      </w:pPr>
      <w:r w:rsidRPr="0078021A">
        <w:rPr>
          <w:rFonts w:ascii="Arial" w:hAnsi="Arial" w:cs="David"/>
          <w:b/>
          <w:bCs/>
          <w:u w:val="single"/>
          <w:rtl/>
        </w:rPr>
        <w:t>תקופת ההתקשרות</w:t>
      </w:r>
      <w:r w:rsidRPr="0078021A">
        <w:rPr>
          <w:rFonts w:ascii="Arial" w:hAnsi="Arial" w:cs="David"/>
          <w:rtl/>
        </w:rPr>
        <w:t>:</w:t>
      </w:r>
    </w:p>
    <w:p w:rsidR="00E7290D" w:rsidRPr="0078021A" w:rsidRDefault="00E7290D" w:rsidP="000747BA">
      <w:pPr>
        <w:spacing w:line="276" w:lineRule="auto"/>
        <w:ind w:left="1219" w:firstLine="2"/>
        <w:jc w:val="both"/>
        <w:outlineLvl w:val="0"/>
        <w:rPr>
          <w:rFonts w:ascii="Arial" w:hAnsi="Arial" w:cs="David"/>
          <w:b/>
          <w:bCs/>
          <w:u w:val="single"/>
          <w:rtl/>
        </w:rPr>
      </w:pPr>
      <w:r w:rsidRPr="0078021A">
        <w:rPr>
          <w:rFonts w:ascii="Arial" w:hAnsi="Arial" w:cs="David"/>
          <w:rtl/>
        </w:rPr>
        <w:t xml:space="preserve">תקופת ההתקשרות הינה </w:t>
      </w:r>
      <w:r w:rsidRPr="0078021A">
        <w:rPr>
          <w:rFonts w:ascii="Arial" w:hAnsi="Arial" w:cs="David" w:hint="cs"/>
          <w:rtl/>
        </w:rPr>
        <w:t xml:space="preserve">לשנה </w:t>
      </w:r>
      <w:r w:rsidRPr="0078021A">
        <w:rPr>
          <w:rFonts w:ascii="Arial" w:hAnsi="Arial" w:cs="David"/>
          <w:rtl/>
        </w:rPr>
        <w:t>מיום חתימת ההסכם עם הזוכה</w:t>
      </w:r>
      <w:r w:rsidRPr="0078021A">
        <w:rPr>
          <w:rFonts w:ascii="Arial" w:hAnsi="Arial" w:cs="David" w:hint="cs"/>
          <w:rtl/>
        </w:rPr>
        <w:t>. למשרד</w:t>
      </w:r>
      <w:r w:rsidR="00B9091B">
        <w:rPr>
          <w:rFonts w:ascii="Arial" w:hAnsi="Arial" w:cs="David" w:hint="cs"/>
          <w:rtl/>
        </w:rPr>
        <w:t>ים</w:t>
      </w:r>
      <w:r w:rsidRPr="0078021A">
        <w:rPr>
          <w:rFonts w:ascii="Arial" w:hAnsi="Arial" w:cs="David" w:hint="cs"/>
          <w:rtl/>
        </w:rPr>
        <w:t xml:space="preserve"> שמורה האפשרות להאריך את ההסכם בשלוש שנים נוספות, שנה בכל פעם, והכל בכפוף לאישור ועדת המכרזים המשרדית, אישור תקציב המדינה מדי שנה, וקיום תקציב בפועל. </w:t>
      </w:r>
    </w:p>
    <w:p w:rsidR="00E7290D" w:rsidRPr="0078021A" w:rsidRDefault="00E7290D" w:rsidP="000747BA">
      <w:pPr>
        <w:numPr>
          <w:ilvl w:val="0"/>
          <w:numId w:val="1"/>
        </w:numPr>
        <w:spacing w:line="276" w:lineRule="auto"/>
        <w:jc w:val="both"/>
        <w:outlineLvl w:val="0"/>
        <w:rPr>
          <w:rFonts w:cs="David"/>
          <w:b/>
          <w:bCs/>
          <w:u w:val="single"/>
        </w:rPr>
      </w:pPr>
      <w:r w:rsidRPr="0078021A">
        <w:rPr>
          <w:rFonts w:ascii="Arial" w:hAnsi="Arial" w:cs="David" w:hint="cs"/>
          <w:b/>
          <w:bCs/>
          <w:u w:val="single"/>
          <w:rtl/>
        </w:rPr>
        <w:t>תנאי סף:</w:t>
      </w:r>
    </w:p>
    <w:p w:rsidR="00D43299" w:rsidRPr="00D43299" w:rsidRDefault="00D43299" w:rsidP="00D43299">
      <w:pPr>
        <w:spacing w:line="276" w:lineRule="auto"/>
        <w:ind w:left="1219"/>
        <w:jc w:val="both"/>
        <w:rPr>
          <w:rFonts w:ascii="David" w:hAnsi="David" w:cs="David"/>
          <w:u w:val="single"/>
        </w:rPr>
      </w:pPr>
      <w:bookmarkStart w:id="0" w:name="_Ref459714459"/>
      <w:bookmarkStart w:id="1" w:name="_Ref459570697"/>
      <w:r w:rsidRPr="00D43299">
        <w:rPr>
          <w:rFonts w:ascii="David" w:hAnsi="David" w:cs="David" w:hint="cs"/>
          <w:u w:val="single"/>
          <w:rtl/>
        </w:rPr>
        <w:t>המציע</w:t>
      </w:r>
    </w:p>
    <w:p w:rsidR="00D43299" w:rsidRPr="00D43299" w:rsidRDefault="00D43299" w:rsidP="00D43299">
      <w:pPr>
        <w:pStyle w:val="a7"/>
        <w:numPr>
          <w:ilvl w:val="2"/>
          <w:numId w:val="2"/>
        </w:numPr>
        <w:spacing w:line="276" w:lineRule="auto"/>
        <w:jc w:val="both"/>
        <w:rPr>
          <w:rFonts w:ascii="David" w:hAnsi="David" w:cs="David"/>
        </w:rPr>
      </w:pPr>
      <w:r w:rsidRPr="00D43299">
        <w:rPr>
          <w:rFonts w:ascii="David" w:hAnsi="David" w:cs="David"/>
          <w:rtl/>
        </w:rPr>
        <w:t>המציע ה</w:t>
      </w:r>
      <w:r w:rsidR="00B9091B">
        <w:rPr>
          <w:rFonts w:ascii="David" w:hAnsi="David" w:cs="David"/>
          <w:rtl/>
        </w:rPr>
        <w:t>ינו בעל ניסיון בניהול שלושה פרו</w:t>
      </w:r>
      <w:r w:rsidRPr="00D43299">
        <w:rPr>
          <w:rFonts w:ascii="David" w:hAnsi="David" w:cs="David"/>
          <w:rtl/>
        </w:rPr>
        <w:t>יקטים לפחות, כאשר כל אחד מהם עומד בתנאים הבאים במצטבר:</w:t>
      </w:r>
      <w:bookmarkEnd w:id="0"/>
    </w:p>
    <w:bookmarkEnd w:id="1"/>
    <w:p w:rsidR="00D43299" w:rsidRPr="00D43299" w:rsidRDefault="00D43299" w:rsidP="00D43299">
      <w:pPr>
        <w:pStyle w:val="a7"/>
        <w:numPr>
          <w:ilvl w:val="3"/>
          <w:numId w:val="2"/>
        </w:numPr>
        <w:spacing w:line="276" w:lineRule="auto"/>
        <w:jc w:val="both"/>
        <w:rPr>
          <w:rFonts w:ascii="David" w:hAnsi="David" w:cs="David"/>
        </w:rPr>
      </w:pPr>
      <w:r w:rsidRPr="00D43299">
        <w:rPr>
          <w:rFonts w:ascii="David" w:hAnsi="David" w:cs="David"/>
          <w:rtl/>
        </w:rPr>
        <w:t>ההיקף</w:t>
      </w:r>
      <w:r w:rsidR="00B9091B">
        <w:rPr>
          <w:rFonts w:ascii="David" w:hAnsi="David" w:cs="David"/>
          <w:rtl/>
        </w:rPr>
        <w:t xml:space="preserve"> השנתי הממוצע המצטבר של כל פרוי</w:t>
      </w:r>
      <w:r w:rsidRPr="00D43299">
        <w:rPr>
          <w:rFonts w:ascii="David" w:hAnsi="David" w:cs="David"/>
          <w:rtl/>
        </w:rPr>
        <w:t>קט עמד על 500,000 ₪.</w:t>
      </w:r>
    </w:p>
    <w:p w:rsidR="00D43299" w:rsidRPr="00D43299" w:rsidRDefault="00B9091B" w:rsidP="00D43299">
      <w:pPr>
        <w:pStyle w:val="a7"/>
        <w:numPr>
          <w:ilvl w:val="3"/>
          <w:numId w:val="2"/>
        </w:numPr>
        <w:spacing w:line="276" w:lineRule="auto"/>
        <w:jc w:val="both"/>
        <w:rPr>
          <w:rFonts w:ascii="David" w:hAnsi="David" w:cs="David"/>
        </w:rPr>
      </w:pPr>
      <w:bookmarkStart w:id="2" w:name="_Ref459832464"/>
      <w:r>
        <w:rPr>
          <w:rFonts w:ascii="David" w:hAnsi="David" w:cs="David"/>
          <w:rtl/>
        </w:rPr>
        <w:t>כל פרוי</w:t>
      </w:r>
      <w:r w:rsidR="00D43299" w:rsidRPr="00D43299">
        <w:rPr>
          <w:rFonts w:ascii="David" w:hAnsi="David" w:cs="David"/>
          <w:rtl/>
        </w:rPr>
        <w:t>קט עסק בנושא כלכלה ו/או הנהלת חשבונות / ראיית חשבון ו/או בתחום הפיננסי.</w:t>
      </w:r>
      <w:bookmarkEnd w:id="2"/>
    </w:p>
    <w:p w:rsidR="00D43299" w:rsidRPr="00D43299" w:rsidRDefault="00B9091B" w:rsidP="00D43299">
      <w:pPr>
        <w:pStyle w:val="a7"/>
        <w:numPr>
          <w:ilvl w:val="3"/>
          <w:numId w:val="2"/>
        </w:numPr>
        <w:spacing w:line="276" w:lineRule="auto"/>
        <w:jc w:val="both"/>
        <w:rPr>
          <w:rFonts w:ascii="David" w:hAnsi="David" w:cs="David"/>
        </w:rPr>
      </w:pPr>
      <w:r>
        <w:rPr>
          <w:rFonts w:ascii="David" w:hAnsi="David" w:cs="David"/>
          <w:rtl/>
        </w:rPr>
        <w:t>כל פרוי</w:t>
      </w:r>
      <w:r w:rsidR="00D43299" w:rsidRPr="00D43299">
        <w:rPr>
          <w:rFonts w:ascii="David" w:hAnsi="David" w:cs="David"/>
          <w:rtl/>
        </w:rPr>
        <w:t>קט ניתן עבור משרדי ממשלה בלבד.</w:t>
      </w:r>
    </w:p>
    <w:p w:rsidR="00D43299" w:rsidRPr="00D43299" w:rsidRDefault="00B9091B" w:rsidP="00D43299">
      <w:pPr>
        <w:pStyle w:val="a7"/>
        <w:numPr>
          <w:ilvl w:val="3"/>
          <w:numId w:val="2"/>
        </w:numPr>
        <w:spacing w:line="276" w:lineRule="auto"/>
        <w:jc w:val="both"/>
        <w:rPr>
          <w:rFonts w:ascii="David" w:hAnsi="David" w:cs="David"/>
        </w:rPr>
      </w:pPr>
      <w:r>
        <w:rPr>
          <w:rFonts w:ascii="David" w:hAnsi="David" w:cs="David"/>
          <w:rtl/>
        </w:rPr>
        <w:t>כל פרוי</w:t>
      </w:r>
      <w:r w:rsidR="00D43299" w:rsidRPr="00D43299">
        <w:rPr>
          <w:rFonts w:ascii="David" w:hAnsi="David" w:cs="David"/>
          <w:rtl/>
        </w:rPr>
        <w:t>קט התנהל במשך שנתיים לפחות, במהלך חמשת השנים שקדמו למועד הגשת ההצעות למכרז זה (</w:t>
      </w:r>
      <w:r w:rsidR="00D43299" w:rsidRPr="00D43299">
        <w:rPr>
          <w:rFonts w:ascii="David" w:hAnsi="David" w:cs="David" w:hint="cs"/>
          <w:rtl/>
        </w:rPr>
        <w:t>בין השנים 2011 ל-2016</w:t>
      </w:r>
      <w:r w:rsidR="00D43299" w:rsidRPr="00D43299">
        <w:rPr>
          <w:rFonts w:ascii="David" w:hAnsi="David" w:cs="David"/>
          <w:rtl/>
        </w:rPr>
        <w:t>).</w:t>
      </w:r>
    </w:p>
    <w:p w:rsidR="00D43299" w:rsidRPr="00D43299" w:rsidRDefault="00D43299" w:rsidP="00D43299">
      <w:pPr>
        <w:pStyle w:val="a7"/>
        <w:numPr>
          <w:ilvl w:val="2"/>
          <w:numId w:val="2"/>
        </w:numPr>
        <w:spacing w:line="276" w:lineRule="auto"/>
        <w:jc w:val="both"/>
        <w:rPr>
          <w:rFonts w:ascii="David" w:hAnsi="David" w:cs="David"/>
        </w:rPr>
      </w:pPr>
      <w:r w:rsidRPr="00D43299">
        <w:rPr>
          <w:rFonts w:ascii="David" w:hAnsi="David" w:cs="David"/>
          <w:rtl/>
        </w:rPr>
        <w:t>המציע מעסיק ביחסי עובד מעביד, לפחות עשרה עובדים.</w:t>
      </w:r>
    </w:p>
    <w:p w:rsidR="00D43299" w:rsidRDefault="00D43299" w:rsidP="00D43299">
      <w:pPr>
        <w:pStyle w:val="aa"/>
        <w:tabs>
          <w:tab w:val="left" w:pos="1273"/>
        </w:tabs>
        <w:spacing w:before="120" w:line="276" w:lineRule="auto"/>
        <w:rPr>
          <w:u w:val="single"/>
          <w:rtl/>
        </w:rPr>
      </w:pPr>
      <w:r w:rsidRPr="0005661D">
        <w:rPr>
          <w:rtl/>
        </w:rPr>
        <w:t xml:space="preserve"> </w:t>
      </w:r>
      <w:r w:rsidRPr="00C00A84">
        <w:rPr>
          <w:rtl/>
        </w:rPr>
        <w:tab/>
      </w:r>
      <w:r>
        <w:rPr>
          <w:rFonts w:hint="cs"/>
          <w:u w:val="single"/>
          <w:rtl/>
        </w:rPr>
        <w:t>מ</w:t>
      </w:r>
      <w:r>
        <w:rPr>
          <w:u w:val="single"/>
          <w:rtl/>
        </w:rPr>
        <w:t>נהלי החשבונות:</w:t>
      </w:r>
    </w:p>
    <w:p w:rsidR="00D43299" w:rsidRDefault="00D43299" w:rsidP="00D43299">
      <w:pPr>
        <w:pStyle w:val="aa"/>
        <w:numPr>
          <w:ilvl w:val="0"/>
          <w:numId w:val="4"/>
        </w:numPr>
        <w:tabs>
          <w:tab w:val="left" w:pos="324"/>
        </w:tabs>
        <w:spacing w:before="120" w:line="276" w:lineRule="auto"/>
        <w:ind w:left="1699" w:hanging="284"/>
      </w:pPr>
      <w:r w:rsidRPr="00B7225D">
        <w:rPr>
          <w:rtl/>
        </w:rPr>
        <w:t xml:space="preserve">המציע יציג בהצעתו </w:t>
      </w:r>
      <w:r w:rsidRPr="00B7225D">
        <w:rPr>
          <w:b/>
          <w:bCs/>
          <w:rtl/>
        </w:rPr>
        <w:t>שני מנהלי חשבונות</w:t>
      </w:r>
      <w:r w:rsidRPr="00B7225D">
        <w:rPr>
          <w:rtl/>
        </w:rPr>
        <w:t xml:space="preserve"> העומדים בתנאים הבאים לפחות, כחלק מתנאי הסף</w:t>
      </w:r>
      <w:r>
        <w:rPr>
          <w:rtl/>
        </w:rPr>
        <w:t>, המיועדים לתת את השירותים בהתאם למכרז זה.</w:t>
      </w:r>
    </w:p>
    <w:p w:rsidR="00D43299" w:rsidRPr="00B7225D" w:rsidRDefault="00D43299" w:rsidP="00D43299">
      <w:pPr>
        <w:pStyle w:val="aa"/>
        <w:tabs>
          <w:tab w:val="left" w:pos="324"/>
        </w:tabs>
        <w:spacing w:before="120" w:line="276" w:lineRule="auto"/>
        <w:ind w:left="324"/>
        <w:rPr>
          <w:b/>
          <w:bCs/>
          <w:rtl/>
        </w:rPr>
      </w:pPr>
      <w:r>
        <w:rPr>
          <w:b/>
          <w:bCs/>
          <w:rtl/>
        </w:rPr>
        <w:tab/>
      </w:r>
      <w:r>
        <w:rPr>
          <w:b/>
          <w:bCs/>
          <w:rtl/>
        </w:rPr>
        <w:tab/>
      </w:r>
      <w:r w:rsidRPr="00B7225D">
        <w:rPr>
          <w:b/>
          <w:bCs/>
          <w:rtl/>
        </w:rPr>
        <w:t>על כל אחד ממנהלי החשבונות המוצעים, לעמוד בתנאים הבאים במצטבר, לפחות:</w:t>
      </w:r>
    </w:p>
    <w:p w:rsidR="00D43299" w:rsidRPr="00D43299" w:rsidRDefault="00D43299" w:rsidP="00D43299">
      <w:pPr>
        <w:pStyle w:val="a7"/>
        <w:numPr>
          <w:ilvl w:val="2"/>
          <w:numId w:val="2"/>
        </w:numPr>
        <w:spacing w:line="276" w:lineRule="auto"/>
        <w:jc w:val="both"/>
        <w:rPr>
          <w:rFonts w:ascii="David" w:hAnsi="David" w:cs="David"/>
        </w:rPr>
      </w:pPr>
      <w:bookmarkStart w:id="3" w:name="_Ref459833519"/>
      <w:r w:rsidRPr="00D43299">
        <w:rPr>
          <w:rFonts w:ascii="David" w:hAnsi="David" w:cs="David"/>
          <w:rtl/>
        </w:rPr>
        <w:t>כל אחד ממנהלי החשבונות המוצעים יהיו בעלי השכלה של 12 שנות לימוד לפחות ויחזיק בתעודת "הנהלת חשבונות סוג 2" לפחות מטעם משרד הכלכלה.</w:t>
      </w:r>
      <w:bookmarkEnd w:id="3"/>
    </w:p>
    <w:p w:rsidR="00D43299" w:rsidRPr="00D43299" w:rsidRDefault="00D43299" w:rsidP="00D43299">
      <w:pPr>
        <w:pStyle w:val="a7"/>
        <w:numPr>
          <w:ilvl w:val="2"/>
          <w:numId w:val="2"/>
        </w:numPr>
        <w:spacing w:line="276" w:lineRule="auto"/>
        <w:jc w:val="both"/>
        <w:rPr>
          <w:rFonts w:ascii="David" w:hAnsi="David" w:cs="David"/>
        </w:rPr>
      </w:pPr>
      <w:bookmarkStart w:id="4" w:name="_Ref459833741"/>
      <w:r w:rsidRPr="00D43299">
        <w:rPr>
          <w:rFonts w:ascii="David" w:hAnsi="David" w:cs="David"/>
          <w:rtl/>
        </w:rPr>
        <w:t>כל אחד ממנהלי החשבונות המוצעים יהיה בעל ניסיון מוכח של שנה אחת לפחות, במהלך שלושת השנים שקדמו למועד הגשת ההצעות</w:t>
      </w:r>
      <w:r w:rsidRPr="00D43299">
        <w:rPr>
          <w:rFonts w:ascii="David" w:hAnsi="David" w:cs="David" w:hint="cs"/>
          <w:rtl/>
        </w:rPr>
        <w:t xml:space="preserve"> (בין השנים 2013 ל-2016)</w:t>
      </w:r>
      <w:r w:rsidRPr="00D43299">
        <w:rPr>
          <w:rFonts w:ascii="David" w:hAnsi="David" w:cs="David"/>
          <w:rtl/>
        </w:rPr>
        <w:t xml:space="preserve">, בעבודה עם מערכת </w:t>
      </w:r>
      <w:proofErr w:type="spellStart"/>
      <w:r w:rsidRPr="00D43299">
        <w:rPr>
          <w:rFonts w:ascii="David" w:hAnsi="David" w:cs="David"/>
          <w:rtl/>
        </w:rPr>
        <w:t>מרכב"ה</w:t>
      </w:r>
      <w:proofErr w:type="spellEnd"/>
      <w:r w:rsidRPr="00D43299">
        <w:rPr>
          <w:rFonts w:ascii="David" w:hAnsi="David" w:cs="David"/>
          <w:rtl/>
        </w:rPr>
        <w:t xml:space="preserve"> או מערכת </w:t>
      </w:r>
      <w:r w:rsidRPr="00D43299">
        <w:rPr>
          <w:rFonts w:ascii="David" w:hAnsi="David" w:cs="David"/>
        </w:rPr>
        <w:t>SAP</w:t>
      </w:r>
      <w:r w:rsidRPr="00D43299">
        <w:rPr>
          <w:rFonts w:ascii="David" w:hAnsi="David" w:cs="David"/>
          <w:rtl/>
        </w:rPr>
        <w:t>.</w:t>
      </w:r>
      <w:bookmarkEnd w:id="4"/>
    </w:p>
    <w:p w:rsidR="00D43299" w:rsidRPr="00D43299" w:rsidRDefault="00D43299" w:rsidP="00D43299">
      <w:pPr>
        <w:pStyle w:val="a7"/>
        <w:numPr>
          <w:ilvl w:val="2"/>
          <w:numId w:val="2"/>
        </w:numPr>
        <w:spacing w:line="276" w:lineRule="auto"/>
        <w:jc w:val="both"/>
        <w:rPr>
          <w:rFonts w:ascii="David" w:hAnsi="David" w:cs="David"/>
          <w:rtl/>
        </w:rPr>
      </w:pPr>
      <w:bookmarkStart w:id="5" w:name="_Ref459573408"/>
      <w:r w:rsidRPr="00D43299">
        <w:rPr>
          <w:rFonts w:ascii="David" w:hAnsi="David" w:cs="David"/>
          <w:rtl/>
        </w:rPr>
        <w:t>כל אחד ממנהלי החשבונות הינו בעל ניסיון של שנה אחת לפחות, בשלושת השנים שקדמו למועד הגשת ההצעות למכרז זה</w:t>
      </w:r>
      <w:r w:rsidRPr="00D43299">
        <w:rPr>
          <w:rFonts w:ascii="David" w:hAnsi="David" w:cs="David" w:hint="cs"/>
          <w:rtl/>
        </w:rPr>
        <w:t xml:space="preserve"> (בין השנים 2013 ל-2016)</w:t>
      </w:r>
      <w:r w:rsidRPr="00D43299">
        <w:rPr>
          <w:rFonts w:ascii="David" w:hAnsi="David" w:cs="David"/>
          <w:rtl/>
        </w:rPr>
        <w:t>, במתן שירותי בקרה חשבונאית, בדיקת התחייבות התקשרויות ודרישות תשלום ללקוחות.</w:t>
      </w:r>
      <w:bookmarkEnd w:id="5"/>
    </w:p>
    <w:p w:rsidR="00D43299" w:rsidRDefault="00D43299" w:rsidP="000747BA">
      <w:pPr>
        <w:pStyle w:val="a7"/>
        <w:numPr>
          <w:ilvl w:val="2"/>
          <w:numId w:val="2"/>
        </w:numPr>
        <w:spacing w:line="276" w:lineRule="auto"/>
        <w:jc w:val="both"/>
        <w:rPr>
          <w:rFonts w:cs="David"/>
        </w:rPr>
      </w:pPr>
      <w:r w:rsidRPr="00D43299">
        <w:rPr>
          <w:rFonts w:cs="David"/>
          <w:rtl/>
        </w:rPr>
        <w:lastRenderedPageBreak/>
        <w:t xml:space="preserve">המציע צירף להצעתו ערבות בנקאית או ערבות מחברת ביטוח (מקורית), על סך של </w:t>
      </w:r>
      <w:r w:rsidRPr="00D43299">
        <w:rPr>
          <w:rFonts w:cs="David" w:hint="cs"/>
          <w:rtl/>
        </w:rPr>
        <w:t>10</w:t>
      </w:r>
      <w:r w:rsidRPr="00D43299">
        <w:rPr>
          <w:rFonts w:cs="David"/>
          <w:rtl/>
        </w:rPr>
        <w:t>,000 ₪</w:t>
      </w:r>
      <w:r w:rsidR="00B9091B">
        <w:rPr>
          <w:rFonts w:cs="David" w:hint="cs"/>
          <w:rtl/>
        </w:rPr>
        <w:t xml:space="preserve"> בנוסח המופיע במסמכי המכרז</w:t>
      </w:r>
      <w:r w:rsidR="00855C8B">
        <w:rPr>
          <w:rFonts w:cs="David" w:hint="cs"/>
          <w:rtl/>
        </w:rPr>
        <w:t>, בתוקף עד ליום 13.1.2017</w:t>
      </w:r>
      <w:r>
        <w:rPr>
          <w:rFonts w:cs="David" w:hint="cs"/>
          <w:rtl/>
        </w:rPr>
        <w:t>.</w:t>
      </w:r>
    </w:p>
    <w:p w:rsidR="00E7290D" w:rsidRPr="0078021A" w:rsidRDefault="00E7290D" w:rsidP="000747BA">
      <w:pPr>
        <w:pStyle w:val="a7"/>
        <w:numPr>
          <w:ilvl w:val="2"/>
          <w:numId w:val="2"/>
        </w:numPr>
        <w:spacing w:line="276" w:lineRule="auto"/>
        <w:jc w:val="both"/>
        <w:rPr>
          <w:rFonts w:cs="David"/>
          <w:rtl/>
        </w:rPr>
      </w:pPr>
      <w:r w:rsidRPr="0078021A">
        <w:rPr>
          <w:rFonts w:cs="David" w:hint="cs"/>
          <w:rtl/>
        </w:rPr>
        <w:t>יתר תנאי הסף מפורטים במסמכי המכרז.</w:t>
      </w:r>
    </w:p>
    <w:p w:rsidR="00E7290D" w:rsidRPr="0078021A" w:rsidRDefault="00E7290D" w:rsidP="000747BA">
      <w:pPr>
        <w:numPr>
          <w:ilvl w:val="0"/>
          <w:numId w:val="1"/>
        </w:numPr>
        <w:spacing w:after="100" w:afterAutospacing="1" w:line="276" w:lineRule="auto"/>
        <w:jc w:val="both"/>
        <w:outlineLvl w:val="0"/>
        <w:rPr>
          <w:rFonts w:cs="David"/>
        </w:rPr>
      </w:pPr>
      <w:r w:rsidRPr="0078021A">
        <w:rPr>
          <w:rFonts w:cs="David" w:hint="cs"/>
          <w:rtl/>
        </w:rPr>
        <w:t xml:space="preserve">במכרז תבוצע בחינה דו שלבית. לשם כך, </w:t>
      </w:r>
      <w:r w:rsidRPr="007C5A19">
        <w:rPr>
          <w:rFonts w:cs="David" w:hint="cs"/>
          <w:b/>
          <w:bCs/>
          <w:rtl/>
        </w:rPr>
        <w:t>הצעת המחיר</w:t>
      </w:r>
      <w:r w:rsidRPr="0078021A">
        <w:rPr>
          <w:rFonts w:cs="David" w:hint="cs"/>
          <w:rtl/>
        </w:rPr>
        <w:t xml:space="preserve"> נדרשת להיות מוגשות </w:t>
      </w:r>
      <w:r w:rsidRPr="007C5A19">
        <w:rPr>
          <w:rFonts w:cs="David" w:hint="cs"/>
          <w:b/>
          <w:bCs/>
          <w:rtl/>
        </w:rPr>
        <w:t>במעטפה</w:t>
      </w:r>
      <w:r w:rsidRPr="0078021A">
        <w:rPr>
          <w:rFonts w:cs="David" w:hint="cs"/>
          <w:rtl/>
        </w:rPr>
        <w:t xml:space="preserve"> </w:t>
      </w:r>
      <w:r w:rsidRPr="007C5A19">
        <w:rPr>
          <w:rFonts w:cs="David" w:hint="cs"/>
          <w:b/>
          <w:bCs/>
          <w:rtl/>
        </w:rPr>
        <w:t>סגורה</w:t>
      </w:r>
      <w:r w:rsidRPr="0078021A">
        <w:rPr>
          <w:rFonts w:cs="David" w:hint="cs"/>
          <w:rtl/>
        </w:rPr>
        <w:t xml:space="preserve"> בנפרד מחלקי ההצעה האחרים. </w:t>
      </w:r>
    </w:p>
    <w:p w:rsidR="00E7290D" w:rsidRPr="0078021A" w:rsidRDefault="00E7290D" w:rsidP="00855C8B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ascii="Arial" w:hAnsi="Arial" w:cs="David"/>
        </w:rPr>
      </w:pPr>
      <w:r w:rsidRPr="0078021A">
        <w:rPr>
          <w:rFonts w:ascii="Arial" w:hAnsi="Arial" w:cs="David"/>
          <w:rtl/>
        </w:rPr>
        <w:t xml:space="preserve">המועד האחרון להגשת הצעות לתיבת המכרזים בכתובת </w:t>
      </w:r>
      <w:r w:rsidRPr="0078021A">
        <w:rPr>
          <w:rFonts w:ascii="Arial" w:hAnsi="Arial" w:cs="David" w:hint="cs"/>
          <w:rtl/>
        </w:rPr>
        <w:t xml:space="preserve">שדרות שאול המלך 8, תל אביב, בקומה 13, </w:t>
      </w:r>
      <w:r w:rsidRPr="0078021A">
        <w:rPr>
          <w:rFonts w:ascii="Arial" w:hAnsi="Arial" w:cs="David"/>
          <w:rtl/>
        </w:rPr>
        <w:t xml:space="preserve">הינו בתאריך </w:t>
      </w:r>
      <w:r w:rsidR="00855C8B">
        <w:rPr>
          <w:rFonts w:ascii="Arial" w:hAnsi="Arial" w:cs="David" w:hint="cs"/>
          <w:b/>
          <w:bCs/>
          <w:rtl/>
        </w:rPr>
        <w:t>13.10.2016</w:t>
      </w:r>
      <w:r w:rsidR="004C201C">
        <w:rPr>
          <w:rFonts w:ascii="Arial" w:hAnsi="Arial" w:cs="David" w:hint="cs"/>
          <w:b/>
          <w:bCs/>
          <w:rtl/>
        </w:rPr>
        <w:t xml:space="preserve"> </w:t>
      </w:r>
      <w:r w:rsidRPr="0078021A">
        <w:rPr>
          <w:rFonts w:ascii="Arial" w:hAnsi="Arial" w:cs="David"/>
          <w:b/>
          <w:bCs/>
          <w:rtl/>
        </w:rPr>
        <w:t xml:space="preserve">בשעה </w:t>
      </w:r>
      <w:r w:rsidR="007C5A19">
        <w:rPr>
          <w:rFonts w:ascii="Arial" w:hAnsi="Arial" w:cs="David" w:hint="cs"/>
          <w:b/>
          <w:bCs/>
          <w:rtl/>
        </w:rPr>
        <w:t>12:00</w:t>
      </w:r>
      <w:r w:rsidR="007C5A19" w:rsidRPr="007C5A19">
        <w:rPr>
          <w:rFonts w:ascii="Arial" w:hAnsi="Arial" w:cs="David" w:hint="cs"/>
          <w:rtl/>
        </w:rPr>
        <w:t xml:space="preserve">. </w:t>
      </w:r>
      <w:r w:rsidRPr="0078021A">
        <w:rPr>
          <w:rFonts w:ascii="Arial" w:hAnsi="Arial" w:cs="David"/>
          <w:rtl/>
        </w:rPr>
        <w:t xml:space="preserve">הצעה שתגיע לאחר המועד האחרון להגשת ההצעות לא תובא לדיון בוועדת המכרזים. </w:t>
      </w:r>
    </w:p>
    <w:p w:rsidR="00E7290D" w:rsidRPr="0078021A" w:rsidRDefault="00E7290D" w:rsidP="00855C8B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ascii="Arial" w:hAnsi="Arial" w:cs="David"/>
        </w:rPr>
      </w:pPr>
      <w:r w:rsidRPr="0078021A">
        <w:rPr>
          <w:rFonts w:ascii="Arial" w:hAnsi="Arial" w:cs="David" w:hint="cs"/>
          <w:rtl/>
        </w:rPr>
        <w:t>המועד האחרון להגשת שאלות הבהרה</w:t>
      </w:r>
      <w:r w:rsidR="007C5A19">
        <w:rPr>
          <w:rFonts w:ascii="Arial" w:hAnsi="Arial" w:cs="David" w:hint="cs"/>
          <w:rtl/>
        </w:rPr>
        <w:t xml:space="preserve"> הינו בתאריך</w:t>
      </w:r>
      <w:r w:rsidRPr="0078021A">
        <w:rPr>
          <w:rFonts w:ascii="Arial" w:hAnsi="Arial" w:cs="David" w:hint="cs"/>
          <w:rtl/>
        </w:rPr>
        <w:t xml:space="preserve"> </w:t>
      </w:r>
      <w:r w:rsidR="00855C8B">
        <w:rPr>
          <w:rFonts w:ascii="Arial" w:hAnsi="Arial" w:cs="David" w:hint="cs"/>
          <w:b/>
          <w:bCs/>
          <w:rtl/>
        </w:rPr>
        <w:t>25.9.2016</w:t>
      </w:r>
      <w:r w:rsidRPr="0078021A">
        <w:rPr>
          <w:rFonts w:ascii="Arial" w:hAnsi="Arial" w:cs="David" w:hint="cs"/>
          <w:b/>
          <w:bCs/>
          <w:rtl/>
        </w:rPr>
        <w:t xml:space="preserve"> בשעה 12:00.</w:t>
      </w:r>
      <w:r w:rsidR="007479E0">
        <w:rPr>
          <w:rFonts w:ascii="Arial" w:hAnsi="Arial" w:cs="David" w:hint="cs"/>
          <w:rtl/>
        </w:rPr>
        <w:t xml:space="preserve"> </w:t>
      </w:r>
      <w:r w:rsidRPr="0078021A">
        <w:rPr>
          <w:rFonts w:ascii="Arial" w:hAnsi="Arial" w:cs="David" w:hint="cs"/>
          <w:rtl/>
        </w:rPr>
        <w:t xml:space="preserve">בהודעת דוא"ל למר </w:t>
      </w:r>
      <w:r w:rsidR="00D43299">
        <w:rPr>
          <w:rFonts w:ascii="Arial" w:hAnsi="Arial" w:cs="David" w:hint="cs"/>
          <w:rtl/>
        </w:rPr>
        <w:t>שי אסרף</w:t>
      </w:r>
      <w:r w:rsidRPr="0078021A">
        <w:rPr>
          <w:rFonts w:ascii="Arial" w:hAnsi="Arial" w:cs="David" w:hint="cs"/>
          <w:rtl/>
        </w:rPr>
        <w:t xml:space="preserve"> בדואר אלקטרוני </w:t>
      </w:r>
      <w:hyperlink r:id="rId10" w:tgtFrame="_blank" w:history="1">
        <w:r w:rsidR="00D43299" w:rsidRPr="00B7225D">
          <w:t>shaia@pmo.gov.il</w:t>
        </w:r>
      </w:hyperlink>
      <w:r w:rsidRPr="0078021A">
        <w:rPr>
          <w:rFonts w:ascii="Arial" w:hAnsi="Arial" w:cs="David" w:hint="cs"/>
          <w:rtl/>
        </w:rPr>
        <w:t xml:space="preserve">, בהתאם למתווה המפורט במסמכי המכרז. </w:t>
      </w:r>
    </w:p>
    <w:p w:rsidR="00E7290D" w:rsidRPr="0078021A" w:rsidRDefault="00E7290D" w:rsidP="000747BA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cs="David"/>
        </w:rPr>
      </w:pPr>
      <w:r w:rsidRPr="0078021A">
        <w:rPr>
          <w:rFonts w:ascii="Arial" w:hAnsi="Arial" w:cs="David"/>
          <w:rtl/>
        </w:rPr>
        <w:t>אמות המידה לבחירת הזוכה ויתר תנאי המכרז מופיעים במכרז</w:t>
      </w:r>
      <w:r w:rsidRPr="0078021A">
        <w:rPr>
          <w:rFonts w:cs="David" w:hint="cs"/>
          <w:rtl/>
        </w:rPr>
        <w:t>.</w:t>
      </w:r>
    </w:p>
    <w:p w:rsidR="00E7290D" w:rsidRPr="0078021A" w:rsidRDefault="00E7290D" w:rsidP="000747BA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cs="David"/>
        </w:rPr>
      </w:pPr>
      <w:r w:rsidRPr="0078021A">
        <w:rPr>
          <w:rFonts w:cs="David" w:hint="cs"/>
          <w:rtl/>
        </w:rPr>
        <w:t>בכל מקרה של סתירה בין הוראות מודעה זו וההוראות המצויות במכרז, הוראות המכרז גוברות.</w:t>
      </w:r>
    </w:p>
    <w:p w:rsidR="00E7290D" w:rsidRDefault="00E7290D" w:rsidP="000747BA">
      <w:pPr>
        <w:tabs>
          <w:tab w:val="num" w:pos="1440"/>
        </w:tabs>
        <w:spacing w:line="276" w:lineRule="auto"/>
        <w:ind w:left="501"/>
        <w:jc w:val="both"/>
        <w:rPr>
          <w:rFonts w:cs="David"/>
          <w:rtl/>
        </w:rPr>
      </w:pPr>
    </w:p>
    <w:p w:rsidR="00D43299" w:rsidRDefault="00D43299" w:rsidP="000747BA">
      <w:pPr>
        <w:tabs>
          <w:tab w:val="num" w:pos="1440"/>
        </w:tabs>
        <w:spacing w:line="276" w:lineRule="auto"/>
        <w:ind w:left="501"/>
        <w:jc w:val="both"/>
        <w:rPr>
          <w:rFonts w:cs="David"/>
          <w:rtl/>
        </w:rPr>
      </w:pPr>
    </w:p>
    <w:p w:rsidR="00D43299" w:rsidRDefault="00D43299" w:rsidP="000747BA">
      <w:pPr>
        <w:tabs>
          <w:tab w:val="num" w:pos="1440"/>
        </w:tabs>
        <w:spacing w:line="276" w:lineRule="auto"/>
        <w:ind w:left="501"/>
        <w:jc w:val="both"/>
        <w:rPr>
          <w:rFonts w:cs="David"/>
          <w:rtl/>
        </w:rPr>
      </w:pPr>
    </w:p>
    <w:p w:rsidR="00D43299" w:rsidRDefault="00D43299" w:rsidP="000747BA">
      <w:pPr>
        <w:tabs>
          <w:tab w:val="num" w:pos="1440"/>
        </w:tabs>
        <w:spacing w:line="276" w:lineRule="auto"/>
        <w:ind w:left="501"/>
        <w:jc w:val="both"/>
        <w:rPr>
          <w:rFonts w:cs="David"/>
          <w:rtl/>
        </w:rPr>
      </w:pPr>
    </w:p>
    <w:p w:rsidR="00D43299" w:rsidRPr="0078021A" w:rsidRDefault="00D43299" w:rsidP="000747BA">
      <w:pPr>
        <w:tabs>
          <w:tab w:val="num" w:pos="1440"/>
        </w:tabs>
        <w:spacing w:line="276" w:lineRule="auto"/>
        <w:ind w:left="501"/>
        <w:jc w:val="both"/>
        <w:rPr>
          <w:rFonts w:cs="David"/>
        </w:rPr>
      </w:pPr>
      <w:bookmarkStart w:id="6" w:name="_GoBack"/>
      <w:bookmarkEnd w:id="6"/>
    </w:p>
    <w:p w:rsidR="00E7290D" w:rsidRPr="0078021A" w:rsidRDefault="00E7290D" w:rsidP="000747BA">
      <w:pPr>
        <w:spacing w:line="276" w:lineRule="auto"/>
        <w:ind w:left="5760"/>
        <w:jc w:val="both"/>
        <w:rPr>
          <w:rFonts w:ascii="Arial" w:hAnsi="Arial" w:cs="David"/>
          <w:rtl/>
        </w:rPr>
      </w:pPr>
      <w:r w:rsidRPr="0078021A">
        <w:rPr>
          <w:rFonts w:cs="David" w:hint="cs"/>
          <w:rtl/>
        </w:rPr>
        <w:t xml:space="preserve">         ועדת המכרזים</w:t>
      </w:r>
      <w:r w:rsidRPr="0078021A">
        <w:rPr>
          <w:rFonts w:ascii="Arial" w:hAnsi="Arial" w:cs="David" w:hint="cs"/>
          <w:rtl/>
        </w:rPr>
        <w:t xml:space="preserve"> </w:t>
      </w:r>
    </w:p>
    <w:p w:rsidR="00E7290D" w:rsidRDefault="007C5A19" w:rsidP="000747BA">
      <w:pPr>
        <w:spacing w:line="276" w:lineRule="auto"/>
        <w:jc w:val="both"/>
        <w:rPr>
          <w:rFonts w:ascii="Arial" w:hAnsi="Arial" w:cs="David"/>
          <w:rtl/>
        </w:rPr>
      </w:pPr>
      <w:r>
        <w:rPr>
          <w:rFonts w:ascii="Arial" w:hAnsi="Arial" w:cs="David" w:hint="cs"/>
          <w:rtl/>
        </w:rPr>
        <w:t xml:space="preserve">                                                                                         המשרד לפיתוח הפריפריה, </w:t>
      </w:r>
      <w:r w:rsidR="00E7290D" w:rsidRPr="0078021A">
        <w:rPr>
          <w:rFonts w:ascii="Arial" w:hAnsi="Arial" w:cs="David" w:hint="cs"/>
          <w:rtl/>
        </w:rPr>
        <w:t xml:space="preserve">הנגב והגליל </w:t>
      </w:r>
    </w:p>
    <w:p w:rsidR="00045E66" w:rsidRPr="0078021A" w:rsidRDefault="00045E66" w:rsidP="000747BA">
      <w:pPr>
        <w:spacing w:line="276" w:lineRule="auto"/>
        <w:jc w:val="both"/>
        <w:rPr>
          <w:rFonts w:ascii="Arial" w:hAnsi="Arial" w:cs="David"/>
          <w:rtl/>
        </w:rPr>
      </w:pPr>
      <w:r>
        <w:rPr>
          <w:rFonts w:ascii="Arial" w:hAnsi="Arial" w:cs="David" w:hint="cs"/>
          <w:rtl/>
        </w:rPr>
        <w:t xml:space="preserve">                                                                                                המשרד לשיתוף פעולה אזורי</w:t>
      </w:r>
    </w:p>
    <w:p w:rsidR="00E7290D" w:rsidRPr="0078021A" w:rsidRDefault="00E7290D" w:rsidP="000747BA">
      <w:pPr>
        <w:spacing w:line="276" w:lineRule="auto"/>
        <w:ind w:left="5760"/>
        <w:jc w:val="both"/>
        <w:rPr>
          <w:rFonts w:cs="David"/>
          <w:rtl/>
        </w:rPr>
      </w:pPr>
    </w:p>
    <w:p w:rsidR="00E7290D" w:rsidRPr="0078021A" w:rsidRDefault="00E7290D" w:rsidP="000747BA">
      <w:pPr>
        <w:spacing w:line="276" w:lineRule="auto"/>
        <w:ind w:left="5760"/>
        <w:jc w:val="both"/>
        <w:rPr>
          <w:rFonts w:cs="David"/>
          <w:rtl/>
        </w:rPr>
      </w:pPr>
    </w:p>
    <w:p w:rsidR="00E7290D" w:rsidRPr="0078021A" w:rsidRDefault="00E7290D" w:rsidP="000747BA">
      <w:pPr>
        <w:spacing w:line="276" w:lineRule="auto"/>
        <w:ind w:left="5760"/>
        <w:rPr>
          <w:rFonts w:cs="David"/>
          <w:color w:val="FF0000"/>
          <w:rtl/>
        </w:rPr>
      </w:pPr>
    </w:p>
    <w:p w:rsidR="002332A6" w:rsidRDefault="002332A6" w:rsidP="000747BA">
      <w:pPr>
        <w:spacing w:line="276" w:lineRule="auto"/>
      </w:pPr>
    </w:p>
    <w:sectPr w:rsidR="002332A6" w:rsidSect="00BD329B">
      <w:headerReference w:type="default" r:id="rId11"/>
      <w:footerReference w:type="default" r:id="rId12"/>
      <w:pgSz w:w="11906" w:h="16838" w:code="9"/>
      <w:pgMar w:top="1134" w:right="1418" w:bottom="1134" w:left="1418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091B" w:rsidRDefault="00B9091B" w:rsidP="00E61772">
      <w:r>
        <w:separator/>
      </w:r>
    </w:p>
  </w:endnote>
  <w:endnote w:type="continuationSeparator" w:id="0">
    <w:p w:rsidR="00B9091B" w:rsidRDefault="00B9091B" w:rsidP="00E617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091B" w:rsidRPr="005600AF" w:rsidRDefault="00B9091B" w:rsidP="00BD329B">
    <w:pPr>
      <w:pStyle w:val="a5"/>
      <w:jc w:val="center"/>
      <w:rPr>
        <w:rFonts w:cs="David"/>
        <w:color w:val="000080"/>
        <w:spacing w:val="26"/>
        <w:sz w:val="20"/>
        <w:szCs w:val="20"/>
        <w:rtl/>
      </w:rPr>
    </w:pPr>
  </w:p>
  <w:p w:rsidR="00B9091B" w:rsidRPr="005600AF" w:rsidRDefault="00B9091B" w:rsidP="00BD329B">
    <w:pPr>
      <w:pStyle w:val="a5"/>
      <w:jc w:val="center"/>
      <w:rPr>
        <w:rFonts w:cs="David"/>
        <w:color w:val="000066"/>
        <w:spacing w:val="20"/>
        <w:sz w:val="22"/>
        <w:szCs w:val="22"/>
      </w:rPr>
    </w:pPr>
    <w:r>
      <w:rPr>
        <w:rFonts w:cs="David"/>
        <w:noProof/>
        <w:color w:val="000066"/>
        <w:spacing w:val="20"/>
        <w:sz w:val="22"/>
        <w:szCs w:val="22"/>
        <w:rtl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1270</wp:posOffset>
              </wp:positionV>
              <wp:extent cx="5692775" cy="1270"/>
              <wp:effectExtent l="9525" t="10795" r="12700" b="6985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692775" cy="127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6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line w14:anchorId="7A64A433" id="מחבר ישר 1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.1pt" to="448.25pt,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" strokecolor="#006"/>
          </w:pict>
        </mc:Fallback>
      </mc:AlternateContent>
    </w:r>
    <w:r w:rsidRPr="005600AF">
      <w:rPr>
        <w:rFonts w:cs="David" w:hint="cs"/>
        <w:color w:val="000066"/>
        <w:spacing w:val="20"/>
        <w:sz w:val="22"/>
        <w:szCs w:val="22"/>
        <w:rtl/>
      </w:rPr>
      <w:t xml:space="preserve">בית אמות משפט, שד' שאול המלך 8, תל אביב 64733, טל' </w:t>
    </w:r>
    <w:r w:rsidRPr="005600AF">
      <w:rPr>
        <w:rFonts w:cs="David"/>
        <w:color w:val="000066"/>
        <w:spacing w:val="20"/>
        <w:sz w:val="22"/>
        <w:szCs w:val="22"/>
      </w:rPr>
      <w:t>03-6</w:t>
    </w:r>
    <w:r>
      <w:rPr>
        <w:rFonts w:cs="David"/>
        <w:color w:val="000066"/>
        <w:spacing w:val="20"/>
        <w:sz w:val="22"/>
        <w:szCs w:val="22"/>
      </w:rPr>
      <w:t>060700</w:t>
    </w:r>
    <w:r w:rsidRPr="005600AF">
      <w:rPr>
        <w:rFonts w:cs="David" w:hint="cs"/>
        <w:color w:val="000066"/>
        <w:spacing w:val="20"/>
        <w:sz w:val="22"/>
        <w:szCs w:val="22"/>
        <w:rtl/>
      </w:rPr>
      <w:t xml:space="preserve">, פקס' </w:t>
    </w:r>
    <w:r w:rsidRPr="005600AF">
      <w:rPr>
        <w:rFonts w:cs="David"/>
        <w:color w:val="000066"/>
        <w:spacing w:val="20"/>
        <w:sz w:val="22"/>
        <w:szCs w:val="22"/>
      </w:rPr>
      <w:t>03-695</w:t>
    </w:r>
    <w:r>
      <w:rPr>
        <w:rFonts w:cs="David"/>
        <w:color w:val="000066"/>
        <w:spacing w:val="20"/>
        <w:sz w:val="22"/>
        <w:szCs w:val="22"/>
      </w:rPr>
      <w:t>8414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091B" w:rsidRDefault="00B9091B" w:rsidP="00E61772">
      <w:r>
        <w:separator/>
      </w:r>
    </w:p>
  </w:footnote>
  <w:footnote w:type="continuationSeparator" w:id="0">
    <w:p w:rsidR="00B9091B" w:rsidRDefault="00B9091B" w:rsidP="00E6177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091B" w:rsidRDefault="00B9091B">
    <w:pPr>
      <w:pStyle w:val="a3"/>
      <w:rPr>
        <w:rtl/>
      </w:rPr>
    </w:pPr>
    <w:r>
      <w:rPr>
        <w:noProof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2647315</wp:posOffset>
          </wp:positionH>
          <wp:positionV relativeFrom="paragraph">
            <wp:posOffset>41275</wp:posOffset>
          </wp:positionV>
          <wp:extent cx="449580" cy="571500"/>
          <wp:effectExtent l="0" t="0" r="7620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9580" cy="571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B9091B" w:rsidRDefault="00B9091B">
    <w:pPr>
      <w:pStyle w:val="a3"/>
      <w:rPr>
        <w:rtl/>
      </w:rPr>
    </w:pPr>
  </w:p>
  <w:p w:rsidR="00B9091B" w:rsidRDefault="00B9091B">
    <w:pPr>
      <w:pStyle w:val="a3"/>
      <w:rPr>
        <w:rtl/>
      </w:rPr>
    </w:pPr>
  </w:p>
  <w:p w:rsidR="00B9091B" w:rsidRDefault="00B9091B" w:rsidP="00BD329B">
    <w:pPr>
      <w:pStyle w:val="a3"/>
      <w:jc w:val="center"/>
      <w:rPr>
        <w:rFonts w:cs="David"/>
        <w:b/>
        <w:bCs/>
        <w:color w:val="000080"/>
        <w:rtl/>
      </w:rPr>
    </w:pPr>
  </w:p>
  <w:p w:rsidR="00B9091B" w:rsidRDefault="00B9091B" w:rsidP="00BD329B">
    <w:pPr>
      <w:spacing w:after="120" w:line="360" w:lineRule="auto"/>
      <w:jc w:val="center"/>
      <w:outlineLvl w:val="0"/>
      <w:rPr>
        <w:rFonts w:ascii="Arial" w:hAnsi="Arial" w:cs="David"/>
        <w:b/>
        <w:bCs/>
        <w:sz w:val="32"/>
        <w:szCs w:val="32"/>
        <w:rtl/>
      </w:rPr>
    </w:pPr>
    <w:r>
      <w:rPr>
        <w:rFonts w:ascii="Arial" w:hAnsi="Arial" w:cs="David" w:hint="cs"/>
        <w:b/>
        <w:bCs/>
        <w:sz w:val="32"/>
        <w:szCs w:val="32"/>
        <w:rtl/>
      </w:rPr>
      <w:t>המשרד לפיתוח הפריפריה, הנגב והגליל</w:t>
    </w:r>
  </w:p>
  <w:p w:rsidR="00045E66" w:rsidRPr="008E1E7B" w:rsidRDefault="00045E66" w:rsidP="00BD329B">
    <w:pPr>
      <w:spacing w:after="120" w:line="360" w:lineRule="auto"/>
      <w:jc w:val="center"/>
      <w:outlineLvl w:val="0"/>
      <w:rPr>
        <w:rFonts w:ascii="Arial" w:hAnsi="Arial" w:cs="David"/>
        <w:b/>
        <w:bCs/>
        <w:sz w:val="32"/>
        <w:szCs w:val="32"/>
        <w:rtl/>
      </w:rPr>
    </w:pPr>
    <w:r>
      <w:rPr>
        <w:rFonts w:ascii="Arial" w:hAnsi="Arial" w:cs="David" w:hint="cs"/>
        <w:b/>
        <w:bCs/>
        <w:sz w:val="32"/>
        <w:szCs w:val="32"/>
        <w:rtl/>
      </w:rPr>
      <w:t xml:space="preserve">המשרד לשיתוף פעולה אזורי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62418"/>
    <w:multiLevelType w:val="hybridMultilevel"/>
    <w:tmpl w:val="8BB051A2"/>
    <w:lvl w:ilvl="0" w:tplc="4BE4D6C6">
      <w:start w:val="1"/>
      <w:numFmt w:val="decimal"/>
      <w:lvlText w:val="%1."/>
      <w:lvlJc w:val="left"/>
      <w:pPr>
        <w:ind w:left="1219" w:hanging="360"/>
      </w:pPr>
      <w:rPr>
        <w:rFonts w:cs="David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1939" w:hanging="360"/>
      </w:pPr>
    </w:lvl>
    <w:lvl w:ilvl="2" w:tplc="0409001B" w:tentative="1">
      <w:start w:val="1"/>
      <w:numFmt w:val="lowerRoman"/>
      <w:lvlText w:val="%3."/>
      <w:lvlJc w:val="right"/>
      <w:pPr>
        <w:ind w:left="2659" w:hanging="180"/>
      </w:pPr>
    </w:lvl>
    <w:lvl w:ilvl="3" w:tplc="0409000F" w:tentative="1">
      <w:start w:val="1"/>
      <w:numFmt w:val="decimal"/>
      <w:lvlText w:val="%4."/>
      <w:lvlJc w:val="left"/>
      <w:pPr>
        <w:ind w:left="3379" w:hanging="360"/>
      </w:pPr>
    </w:lvl>
    <w:lvl w:ilvl="4" w:tplc="04090019" w:tentative="1">
      <w:start w:val="1"/>
      <w:numFmt w:val="lowerLetter"/>
      <w:lvlText w:val="%5."/>
      <w:lvlJc w:val="left"/>
      <w:pPr>
        <w:ind w:left="4099" w:hanging="360"/>
      </w:pPr>
    </w:lvl>
    <w:lvl w:ilvl="5" w:tplc="0409001B" w:tentative="1">
      <w:start w:val="1"/>
      <w:numFmt w:val="lowerRoman"/>
      <w:lvlText w:val="%6."/>
      <w:lvlJc w:val="right"/>
      <w:pPr>
        <w:ind w:left="4819" w:hanging="180"/>
      </w:pPr>
    </w:lvl>
    <w:lvl w:ilvl="6" w:tplc="0409000F" w:tentative="1">
      <w:start w:val="1"/>
      <w:numFmt w:val="decimal"/>
      <w:lvlText w:val="%7."/>
      <w:lvlJc w:val="left"/>
      <w:pPr>
        <w:ind w:left="5539" w:hanging="360"/>
      </w:pPr>
    </w:lvl>
    <w:lvl w:ilvl="7" w:tplc="04090019" w:tentative="1">
      <w:start w:val="1"/>
      <w:numFmt w:val="lowerLetter"/>
      <w:lvlText w:val="%8."/>
      <w:lvlJc w:val="left"/>
      <w:pPr>
        <w:ind w:left="6259" w:hanging="360"/>
      </w:pPr>
    </w:lvl>
    <w:lvl w:ilvl="8" w:tplc="0409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1">
    <w:nsid w:val="0BEC0A3B"/>
    <w:multiLevelType w:val="multilevel"/>
    <w:tmpl w:val="4CD8860A"/>
    <w:lvl w:ilvl="0">
      <w:start w:val="1"/>
      <w:numFmt w:val="decimal"/>
      <w:lvlText w:val="%1"/>
      <w:lvlJc w:val="left"/>
      <w:pPr>
        <w:ind w:left="360" w:hanging="360"/>
      </w:pPr>
      <w:rPr>
        <w:rFonts w:cs="David" w:hint="default"/>
        <w:b/>
        <w:bCs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cs="David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504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ind w:left="3396" w:hanging="720"/>
      </w:pPr>
      <w:rPr>
        <w:rFonts w:ascii="David" w:hAnsi="David" w:cs="David" w:hint="default"/>
      </w:rPr>
    </w:lvl>
    <w:lvl w:ilvl="4">
      <w:start w:val="1"/>
      <w:numFmt w:val="decimal"/>
      <w:lvlText w:val="%1.%2.%3.%4.%5"/>
      <w:lvlJc w:val="left"/>
      <w:pPr>
        <w:ind w:left="4648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54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792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684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576" w:hanging="1440"/>
      </w:pPr>
      <w:rPr>
        <w:rFonts w:cs="Times New Roman" w:hint="default"/>
      </w:rPr>
    </w:lvl>
  </w:abstractNum>
  <w:abstractNum w:abstractNumId="2">
    <w:nsid w:val="104D082C"/>
    <w:multiLevelType w:val="hybridMultilevel"/>
    <w:tmpl w:val="768E9B9A"/>
    <w:lvl w:ilvl="0" w:tplc="04090001">
      <w:start w:val="1"/>
      <w:numFmt w:val="bullet"/>
      <w:lvlText w:val=""/>
      <w:lvlJc w:val="left"/>
      <w:pPr>
        <w:ind w:left="10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64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4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24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84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04" w:hanging="360"/>
      </w:pPr>
      <w:rPr>
        <w:rFonts w:ascii="Wingdings" w:hAnsi="Wingdings" w:hint="default"/>
      </w:rPr>
    </w:lvl>
  </w:abstractNum>
  <w:abstractNum w:abstractNumId="3">
    <w:nsid w:val="41F33BA6"/>
    <w:multiLevelType w:val="hybridMultilevel"/>
    <w:tmpl w:val="1180D252"/>
    <w:lvl w:ilvl="0" w:tplc="0409000F">
      <w:start w:val="1"/>
      <w:numFmt w:val="decimal"/>
      <w:lvlText w:val="%1."/>
      <w:lvlJc w:val="left"/>
      <w:pPr>
        <w:tabs>
          <w:tab w:val="num" w:pos="501"/>
        </w:tabs>
        <w:ind w:left="501" w:hanging="360"/>
      </w:pPr>
      <w:rPr>
        <w:rFonts w:hint="default"/>
      </w:rPr>
    </w:lvl>
    <w:lvl w:ilvl="1" w:tplc="84644F42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2" w:tplc="04090013">
      <w:start w:val="1"/>
      <w:numFmt w:val="hebrew1"/>
      <w:lvlText w:val="%3."/>
      <w:lvlJc w:val="center"/>
      <w:pPr>
        <w:tabs>
          <w:tab w:val="num" w:pos="1680"/>
        </w:tabs>
        <w:ind w:left="168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400"/>
        </w:tabs>
        <w:ind w:left="24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120"/>
        </w:tabs>
        <w:ind w:left="31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40"/>
        </w:tabs>
        <w:ind w:left="38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60"/>
        </w:tabs>
        <w:ind w:left="45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80"/>
        </w:tabs>
        <w:ind w:left="52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00"/>
        </w:tabs>
        <w:ind w:left="600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290D"/>
    <w:rsid w:val="00016D9A"/>
    <w:rsid w:val="00045E66"/>
    <w:rsid w:val="000747BA"/>
    <w:rsid w:val="000C369A"/>
    <w:rsid w:val="002332A6"/>
    <w:rsid w:val="002549EF"/>
    <w:rsid w:val="002713B4"/>
    <w:rsid w:val="00363C3C"/>
    <w:rsid w:val="003B62E5"/>
    <w:rsid w:val="003D7F1D"/>
    <w:rsid w:val="00416A54"/>
    <w:rsid w:val="00483F1E"/>
    <w:rsid w:val="004C201C"/>
    <w:rsid w:val="00556C79"/>
    <w:rsid w:val="005B6CEB"/>
    <w:rsid w:val="0067234E"/>
    <w:rsid w:val="006B3984"/>
    <w:rsid w:val="007479E0"/>
    <w:rsid w:val="007633C4"/>
    <w:rsid w:val="007C5A19"/>
    <w:rsid w:val="007E16B6"/>
    <w:rsid w:val="00855C8B"/>
    <w:rsid w:val="008A548F"/>
    <w:rsid w:val="009258A1"/>
    <w:rsid w:val="009A4B75"/>
    <w:rsid w:val="00A31B56"/>
    <w:rsid w:val="00B11F92"/>
    <w:rsid w:val="00B9091B"/>
    <w:rsid w:val="00BD329B"/>
    <w:rsid w:val="00C16673"/>
    <w:rsid w:val="00D43299"/>
    <w:rsid w:val="00E61772"/>
    <w:rsid w:val="00E72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290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7290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rsid w:val="00E7290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List Paragraph"/>
    <w:basedOn w:val="a"/>
    <w:link w:val="a8"/>
    <w:uiPriority w:val="34"/>
    <w:qFormat/>
    <w:rsid w:val="00E7290D"/>
    <w:pPr>
      <w:ind w:left="720"/>
    </w:pPr>
  </w:style>
  <w:style w:type="character" w:styleId="Hyperlink">
    <w:name w:val="Hyperlink"/>
    <w:rsid w:val="00E7290D"/>
    <w:rPr>
      <w:color w:val="0000FF"/>
      <w:u w:val="single"/>
    </w:rPr>
  </w:style>
  <w:style w:type="character" w:styleId="a9">
    <w:name w:val="Strong"/>
    <w:uiPriority w:val="22"/>
    <w:qFormat/>
    <w:rsid w:val="00E7290D"/>
    <w:rPr>
      <w:b/>
      <w:bCs/>
    </w:rPr>
  </w:style>
  <w:style w:type="character" w:customStyle="1" w:styleId="a8">
    <w:name w:val="פיסקת רשימה תו"/>
    <w:link w:val="a7"/>
    <w:uiPriority w:val="34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a">
    <w:name w:val="Body Text"/>
    <w:basedOn w:val="a"/>
    <w:link w:val="ab"/>
    <w:uiPriority w:val="99"/>
    <w:rsid w:val="00D43299"/>
    <w:pPr>
      <w:snapToGrid w:val="0"/>
      <w:spacing w:before="240"/>
      <w:jc w:val="both"/>
    </w:pPr>
    <w:rPr>
      <w:rFonts w:cs="David"/>
      <w:sz w:val="22"/>
      <w:lang w:eastAsia="he-IL"/>
    </w:rPr>
  </w:style>
  <w:style w:type="character" w:customStyle="1" w:styleId="ab">
    <w:name w:val="גוף טקסט תו"/>
    <w:basedOn w:val="a0"/>
    <w:link w:val="aa"/>
    <w:uiPriority w:val="99"/>
    <w:rsid w:val="00D43299"/>
    <w:rPr>
      <w:rFonts w:ascii="Times New Roman" w:eastAsia="Times New Roman" w:hAnsi="Times New Roman" w:cs="David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290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7290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rsid w:val="00E7290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List Paragraph"/>
    <w:basedOn w:val="a"/>
    <w:link w:val="a8"/>
    <w:uiPriority w:val="34"/>
    <w:qFormat/>
    <w:rsid w:val="00E7290D"/>
    <w:pPr>
      <w:ind w:left="720"/>
    </w:pPr>
  </w:style>
  <w:style w:type="character" w:styleId="Hyperlink">
    <w:name w:val="Hyperlink"/>
    <w:rsid w:val="00E7290D"/>
    <w:rPr>
      <w:color w:val="0000FF"/>
      <w:u w:val="single"/>
    </w:rPr>
  </w:style>
  <w:style w:type="character" w:styleId="a9">
    <w:name w:val="Strong"/>
    <w:uiPriority w:val="22"/>
    <w:qFormat/>
    <w:rsid w:val="00E7290D"/>
    <w:rPr>
      <w:b/>
      <w:bCs/>
    </w:rPr>
  </w:style>
  <w:style w:type="character" w:customStyle="1" w:styleId="a8">
    <w:name w:val="פיסקת רשימה תו"/>
    <w:link w:val="a7"/>
    <w:uiPriority w:val="34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a">
    <w:name w:val="Body Text"/>
    <w:basedOn w:val="a"/>
    <w:link w:val="ab"/>
    <w:uiPriority w:val="99"/>
    <w:rsid w:val="00D43299"/>
    <w:pPr>
      <w:snapToGrid w:val="0"/>
      <w:spacing w:before="240"/>
      <w:jc w:val="both"/>
    </w:pPr>
    <w:rPr>
      <w:rFonts w:cs="David"/>
      <w:sz w:val="22"/>
      <w:lang w:eastAsia="he-IL"/>
    </w:rPr>
  </w:style>
  <w:style w:type="character" w:customStyle="1" w:styleId="ab">
    <w:name w:val="גוף טקסט תו"/>
    <w:basedOn w:val="a0"/>
    <w:link w:val="aa"/>
    <w:uiPriority w:val="99"/>
    <w:rsid w:val="00D43299"/>
    <w:rPr>
      <w:rFonts w:ascii="Times New Roman" w:eastAsia="Times New Roman" w:hAnsi="Times New Roman" w:cs="David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egev-galil.gov.il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shaia@pmo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morc.gov.il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542</Words>
  <Characters>2711</Characters>
  <Application>Microsoft Office Word</Application>
  <DocSecurity>0</DocSecurity>
  <Lines>22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טישלר לסמן</dc:creator>
  <cp:lastModifiedBy>שירי טישלר לסמן</cp:lastModifiedBy>
  <cp:revision>4</cp:revision>
  <dcterms:created xsi:type="dcterms:W3CDTF">2016-09-11T11:53:00Z</dcterms:created>
  <dcterms:modified xsi:type="dcterms:W3CDTF">2016-09-13T06:02:00Z</dcterms:modified>
</cp:coreProperties>
</file>